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2C" w:rsidRDefault="00B66EE5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GEOGRAFIA</w:t>
      </w:r>
    </w:p>
    <w:p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</w:t>
      </w:r>
      <w:proofErr w:type="gramStart"/>
      <w:r w:rsidRPr="00B67F60">
        <w:rPr>
          <w:rFonts w:ascii="Arial" w:eastAsiaTheme="minorEastAsia" w:hAnsi="Arial" w:cs="Arial"/>
          <w:i/>
          <w:iCs/>
          <w:lang w:eastAsia="it-IT"/>
        </w:rPr>
        <w:t>in relazione alla</w:t>
      </w:r>
      <w:proofErr w:type="gramEnd"/>
      <w:r w:rsidRPr="00B67F60">
        <w:rPr>
          <w:rFonts w:ascii="Arial" w:eastAsiaTheme="minorEastAsia" w:hAnsi="Arial" w:cs="Arial"/>
          <w:i/>
          <w:iCs/>
          <w:lang w:eastAsia="it-IT"/>
        </w:rPr>
        <w:t xml:space="preserve">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:rsidR="00B67F60" w:rsidRPr="00460908" w:rsidRDefault="00B67F60" w:rsidP="00B67F60">
      <w:pPr>
        <w:pStyle w:val="Corpodeltesto"/>
        <w:jc w:val="left"/>
        <w:rPr>
          <w:rFonts w:ascii="Arial" w:hAnsi="Arial"/>
          <w:sz w:val="22"/>
          <w:szCs w:val="22"/>
        </w:rPr>
      </w:pPr>
      <w:r w:rsidRPr="00460908">
        <w:rPr>
          <w:rFonts w:ascii="Arial" w:hAnsi="Arial" w:cstheme="minorHAnsi"/>
          <w:sz w:val="22"/>
          <w:szCs w:val="22"/>
        </w:rPr>
        <w:t xml:space="preserve">- </w:t>
      </w:r>
      <w:r>
        <w:rPr>
          <w:rFonts w:ascii="Arial" w:hAnsi="Arial" w:cstheme="minorHAnsi"/>
          <w:color w:val="auto"/>
          <w:sz w:val="22"/>
          <w:szCs w:val="22"/>
          <w:u w:val="single"/>
        </w:rPr>
        <w:t>C</w:t>
      </w:r>
      <w:r w:rsidRPr="00460908">
        <w:rPr>
          <w:rFonts w:ascii="Arial" w:hAnsi="Arial" w:cstheme="minorHAnsi"/>
          <w:color w:val="auto"/>
          <w:sz w:val="22"/>
          <w:szCs w:val="22"/>
          <w:u w:val="single"/>
        </w:rPr>
        <w:t>ompetenza disciplinare</w:t>
      </w:r>
      <w:r w:rsidRPr="00460908">
        <w:rPr>
          <w:rFonts w:ascii="Arial" w:hAnsi="Arial" w:cstheme="minorHAnsi"/>
          <w:color w:val="auto"/>
          <w:sz w:val="22"/>
          <w:szCs w:val="22"/>
        </w:rPr>
        <w:t>:</w:t>
      </w:r>
      <w:r w:rsidRPr="00460908">
        <w:rPr>
          <w:rFonts w:ascii="Arial" w:hAnsi="Arial"/>
          <w:sz w:val="22"/>
          <w:szCs w:val="22"/>
        </w:rPr>
        <w:t xml:space="preserve"> </w:t>
      </w:r>
      <w:proofErr w:type="gramStart"/>
      <w:r w:rsidR="00606AD2">
        <w:rPr>
          <w:rFonts w:ascii="Arial" w:hAnsi="Arial"/>
          <w:sz w:val="22"/>
          <w:szCs w:val="22"/>
        </w:rPr>
        <w:t>competenza</w:t>
      </w:r>
      <w:proofErr w:type="gramEnd"/>
      <w:r w:rsidR="00606AD2">
        <w:rPr>
          <w:rFonts w:ascii="Arial" w:hAnsi="Arial"/>
          <w:sz w:val="22"/>
          <w:szCs w:val="22"/>
        </w:rPr>
        <w:t xml:space="preserve"> in materia di cittadinanza, </w:t>
      </w:r>
      <w:r w:rsidRPr="00B67F60">
        <w:rPr>
          <w:rFonts w:ascii="Arial" w:eastAsiaTheme="minorEastAsia" w:hAnsi="Arial" w:cs="Arial"/>
          <w:sz w:val="22"/>
          <w:szCs w:val="22"/>
          <w:lang w:eastAsia="it-IT"/>
        </w:rPr>
        <w:t>competenza in materia di consapevolezza ed espressione culturali.</w:t>
      </w:r>
    </w:p>
    <w:p w:rsidR="00B67F60" w:rsidRPr="00B67F60" w:rsidRDefault="00B67F60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proofErr w:type="gramStart"/>
      <w:r w:rsidRPr="00B67F60">
        <w:rPr>
          <w:rFonts w:ascii="Arial" w:eastAsiaTheme="minorEastAsia" w:hAnsi="Arial" w:cs="Arial"/>
          <w:lang w:eastAsia="it-IT"/>
        </w:rPr>
        <w:t>competenza</w:t>
      </w:r>
      <w:proofErr w:type="gramEnd"/>
      <w:r w:rsidRPr="00B67F60">
        <w:rPr>
          <w:rFonts w:ascii="Arial" w:eastAsiaTheme="minorEastAsia" w:hAnsi="Arial" w:cs="Arial"/>
          <w:lang w:eastAsia="it-IT"/>
        </w:rPr>
        <w:t xml:space="preserve"> alfabetica funzionale; competenza digitale; competenza</w:t>
      </w:r>
      <w:r>
        <w:rPr>
          <w:rFonts w:ascii="Arial" w:eastAsiaTheme="minorEastAsia" w:hAnsi="Arial" w:cs="Arial"/>
          <w:lang w:eastAsia="it-IT"/>
        </w:rPr>
        <w:t xml:space="preserve"> </w:t>
      </w:r>
      <w:r w:rsidRPr="00B67F60">
        <w:rPr>
          <w:rFonts w:ascii="Arial" w:eastAsiaTheme="minorEastAsia" w:hAnsi="Arial" w:cs="Arial"/>
          <w:lang w:eastAsia="it-IT"/>
        </w:rPr>
        <w:t>personale, sociale e capacità di imparare a imparare; competenza imprenditoriale; competenza matematica e competenza in scienze, tecnologie e</w:t>
      </w:r>
      <w:r>
        <w:rPr>
          <w:rFonts w:ascii="Arial" w:eastAsiaTheme="minorEastAsia" w:hAnsi="Arial" w:cs="Arial"/>
          <w:lang w:eastAsia="it-IT"/>
        </w:rPr>
        <w:t xml:space="preserve"> </w:t>
      </w:r>
      <w:r w:rsidRPr="00B67F60">
        <w:rPr>
          <w:rFonts w:ascii="Arial" w:eastAsiaTheme="minorEastAsia" w:hAnsi="Arial" w:cs="Arial"/>
          <w:lang w:eastAsia="it-IT"/>
        </w:rPr>
        <w:t>ingegneria.</w:t>
      </w:r>
    </w:p>
    <w:p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601"/>
        <w:gridCol w:w="4020"/>
        <w:gridCol w:w="4536"/>
        <w:gridCol w:w="2248"/>
      </w:tblGrid>
      <w:tr w:rsidR="0012622E" w:rsidRPr="008B4AB9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>
        <w:tc>
          <w:tcPr>
            <w:tcW w:w="3601" w:type="dxa"/>
            <w:shd w:val="clear" w:color="auto" w:fill="auto"/>
          </w:tcPr>
          <w:p w:rsidR="003E42A4" w:rsidRPr="00582938" w:rsidRDefault="003E42A4" w:rsidP="003E42A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>ORIENTAMENTO</w:t>
            </w:r>
          </w:p>
          <w:p w:rsidR="003E42A4" w:rsidRPr="00582938" w:rsidRDefault="003E42A4" w:rsidP="003E42A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>L’alunno…</w:t>
            </w:r>
          </w:p>
          <w:p w:rsidR="003E42A4" w:rsidRPr="00582938" w:rsidRDefault="003E42A4" w:rsidP="003E42A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Si orienta nello spazio circostante e sulle mappe utilizzando </w:t>
            </w: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riferimenti topologici </w:t>
            </w:r>
            <w:r w:rsidRPr="00582938">
              <w:rPr>
                <w:rFonts w:ascii="Arial" w:eastAsiaTheme="minorEastAsia" w:hAnsi="Arial" w:cs="Arial"/>
                <w:lang w:eastAsia="it-IT"/>
              </w:rPr>
              <w:t xml:space="preserve">e </w:t>
            </w: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>punti cardinali</w:t>
            </w:r>
            <w:r w:rsidRPr="00582938">
              <w:rPr>
                <w:rFonts w:ascii="Arial" w:eastAsiaTheme="minorEastAsia" w:hAnsi="Arial" w:cs="Arial"/>
                <w:lang w:eastAsia="it-IT"/>
              </w:rPr>
              <w:t>.</w:t>
            </w:r>
          </w:p>
          <w:p w:rsidR="008519A0" w:rsidRPr="008B4AB9" w:rsidRDefault="008519A0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</w:p>
          <w:p w:rsidR="003E42A4" w:rsidRPr="00582938" w:rsidRDefault="003E42A4" w:rsidP="003E42A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Si orienta utilizzando la bussola e i punti cardinali anche </w:t>
            </w:r>
            <w:proofErr w:type="gramStart"/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in relazione al</w:t>
            </w:r>
            <w:proofErr w:type="gramEnd"/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Sole.</w:t>
            </w:r>
          </w:p>
          <w:p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3C1526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:rsidR="008519A0" w:rsidRPr="00B66EE5" w:rsidRDefault="003E42A4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Estende le proprie carte mentali al territorio italiano, all’Europa e ai diversi continenti attraverso gli strumenti dell’osservazione indiretta (filmati e fotografie, documenti cartografici, immagini da telerilevamento, elaborazioni digitali, ecc.).</w:t>
            </w:r>
            <w:r w:rsidR="00B67F60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:rsidR="003E42A4" w:rsidRPr="00582938" w:rsidRDefault="003E42A4" w:rsidP="003E42A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• Orientarsi nel proprio spazio di vita osservando il Sole o utilizzando i punti cardinali.</w:t>
            </w:r>
          </w:p>
          <w:p w:rsidR="003E42A4" w:rsidRPr="00582938" w:rsidRDefault="003E42A4" w:rsidP="003E42A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• Orientarsi su una carta geografica utilizzando i punti cardinali.</w:t>
            </w:r>
          </w:p>
          <w:p w:rsidR="003E42A4" w:rsidRPr="00582938" w:rsidRDefault="00B66EE5" w:rsidP="003E42A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3C1526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3E42A4"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• Comprendere la necessità dell’uso di strumenti indiretti nello studio </w:t>
            </w:r>
            <w:proofErr w:type="gramStart"/>
            <w:r w:rsidR="003E42A4" w:rsidRPr="00582938">
              <w:rPr>
                <w:rFonts w:ascii="Arial" w:eastAsiaTheme="minorEastAsia" w:hAnsi="Arial" w:cs="Arial"/>
                <w:color w:val="000000"/>
                <w:lang w:eastAsia="it-IT"/>
              </w:rPr>
              <w:t>della</w:t>
            </w:r>
            <w:proofErr w:type="gramEnd"/>
            <w:r w:rsidR="003E42A4"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Geografia.</w:t>
            </w:r>
          </w:p>
          <w:p w:rsidR="003E42A4" w:rsidRPr="00582938" w:rsidRDefault="003E42A4" w:rsidP="003E42A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• Conoscere e utilizzare gli strumenti di osservazione indiretta per ricavare informazioni e costruirsi mappe mentali di spazi noti e </w:t>
            </w:r>
            <w:proofErr w:type="gramStart"/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non</w:t>
            </w:r>
            <w:proofErr w:type="gramEnd"/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.</w:t>
            </w:r>
          </w:p>
          <w:p w:rsidR="008519A0" w:rsidRPr="008B4AB9" w:rsidRDefault="008519A0" w:rsidP="00B66EE5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:rsidR="003C1526" w:rsidRPr="003C1526" w:rsidRDefault="003C1526" w:rsidP="003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3C1526">
              <w:rPr>
                <w:rFonts w:ascii="Arial" w:eastAsiaTheme="minorEastAsia" w:hAnsi="Arial" w:cs="Arial"/>
                <w:lang w:eastAsia="it-IT"/>
              </w:rPr>
              <w:t>I punti cardinali.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:rsidR="003E42A4" w:rsidRDefault="003E42A4" w:rsidP="00C522E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lang w:eastAsia="it-IT"/>
              </w:rPr>
            </w:pPr>
          </w:p>
          <w:p w:rsidR="003E42A4" w:rsidRDefault="003E42A4" w:rsidP="00C522E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lang w:eastAsia="it-IT"/>
              </w:rPr>
            </w:pPr>
          </w:p>
          <w:p w:rsidR="003E42A4" w:rsidRDefault="003E42A4" w:rsidP="00C522E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lang w:eastAsia="it-IT"/>
              </w:rPr>
            </w:pPr>
          </w:p>
          <w:p w:rsidR="00C522EF" w:rsidRDefault="00C522EF" w:rsidP="003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:rsidR="002B6888" w:rsidRPr="003C1526" w:rsidRDefault="003C1526" w:rsidP="003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C1526">
              <w:rPr>
                <w:rFonts w:ascii="Arial" w:eastAsiaTheme="minorEastAsia" w:hAnsi="Arial" w:cs="Arial"/>
                <w:lang w:eastAsia="it-IT"/>
              </w:rPr>
              <w:t>Gli strumenti indiretti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della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Geografia: fotografie,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immagini satellitari, filmati,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carte geografiche.</w:t>
            </w:r>
          </w:p>
          <w:p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:rsidR="008519A0" w:rsidRPr="00435FAB" w:rsidRDefault="008519A0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:rsidR="00EE20E6" w:rsidRPr="008B4AB9" w:rsidRDefault="00EE20E6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>
        <w:tc>
          <w:tcPr>
            <w:tcW w:w="3601" w:type="dxa"/>
            <w:shd w:val="clear" w:color="auto" w:fill="auto"/>
          </w:tcPr>
          <w:p w:rsidR="00337A65" w:rsidRPr="00582938" w:rsidRDefault="00337A65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>LINGUAGGIO DELLA GEO-GRAFICITÀ</w:t>
            </w:r>
          </w:p>
          <w:p w:rsidR="00337A65" w:rsidRPr="00582938" w:rsidRDefault="00337A65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Utilizza il </w:t>
            </w: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linguaggio della geo-graficità </w:t>
            </w:r>
            <w:r w:rsidRPr="00582938">
              <w:rPr>
                <w:rFonts w:ascii="Arial" w:eastAsiaTheme="minorEastAsia" w:hAnsi="Arial" w:cs="Arial"/>
                <w:lang w:eastAsia="it-IT"/>
              </w:rPr>
              <w:t xml:space="preserve">per interpretare carte geografiche e globo terrestre, realizza semplici schizzi cartografici e carte </w:t>
            </w:r>
            <w:proofErr w:type="gramStart"/>
            <w:r w:rsidRPr="00582938">
              <w:rPr>
                <w:rFonts w:ascii="Arial" w:eastAsiaTheme="minorEastAsia" w:hAnsi="Arial" w:cs="Arial"/>
                <w:lang w:eastAsia="it-IT"/>
              </w:rPr>
              <w:t>tematiche</w:t>
            </w:r>
            <w:proofErr w:type="gramEnd"/>
            <w:r w:rsidRPr="00582938">
              <w:rPr>
                <w:rFonts w:ascii="Arial" w:eastAsiaTheme="minorEastAsia" w:hAnsi="Arial" w:cs="Arial"/>
                <w:lang w:eastAsia="it-IT"/>
              </w:rPr>
              <w:t>, progetta percorsi e itinerari di viaggio.</w:t>
            </w:r>
          </w:p>
          <w:p w:rsidR="00337A65" w:rsidRPr="00582938" w:rsidRDefault="00337A65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Ricava </w:t>
            </w: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informazioni geografiche </w:t>
            </w:r>
            <w:r w:rsidRPr="00582938">
              <w:rPr>
                <w:rFonts w:ascii="Arial" w:eastAsiaTheme="minorEastAsia" w:hAnsi="Arial" w:cs="Arial"/>
                <w:lang w:eastAsia="it-IT"/>
              </w:rPr>
              <w:t xml:space="preserve">da una pluralità di </w:t>
            </w: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fonti </w:t>
            </w:r>
            <w:r w:rsidRPr="00582938">
              <w:rPr>
                <w:rFonts w:ascii="Arial" w:eastAsiaTheme="minorEastAsia" w:hAnsi="Arial" w:cs="Arial"/>
                <w:lang w:eastAsia="it-IT"/>
              </w:rPr>
              <w:t>(cartografiche e satellitari, tecnologie digitali, fotografiche, artistico-letterarie).</w:t>
            </w:r>
          </w:p>
          <w:p w:rsidR="001940D4" w:rsidRPr="008B4AB9" w:rsidRDefault="001940D4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</w:p>
          <w:p w:rsidR="00337A65" w:rsidRPr="00582938" w:rsidRDefault="00B67F60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337A65" w:rsidRPr="00582938">
              <w:rPr>
                <w:rFonts w:ascii="Arial" w:eastAsiaTheme="minorEastAsia" w:hAnsi="Arial" w:cs="Arial"/>
                <w:lang w:eastAsia="it-IT"/>
              </w:rPr>
              <w:t xml:space="preserve">• Analizza i principali caratteri fisici </w:t>
            </w:r>
            <w:proofErr w:type="gramStart"/>
            <w:r w:rsidR="00337A65" w:rsidRPr="00582938">
              <w:rPr>
                <w:rFonts w:ascii="Arial" w:eastAsiaTheme="minorEastAsia" w:hAnsi="Arial" w:cs="Arial"/>
                <w:lang w:eastAsia="it-IT"/>
              </w:rPr>
              <w:t xml:space="preserve">del territorio, </w:t>
            </w:r>
            <w:r w:rsidR="00337A65" w:rsidRPr="00582938">
              <w:rPr>
                <w:rFonts w:ascii="Arial" w:eastAsiaTheme="minorEastAsia" w:hAnsi="Arial" w:cs="Arial"/>
                <w:color w:val="000000"/>
                <w:lang w:eastAsia="it-IT"/>
              </w:rPr>
              <w:t>fatti</w:t>
            </w:r>
            <w:r w:rsidR="00337A65" w:rsidRPr="00582938">
              <w:rPr>
                <w:rFonts w:ascii="Arial" w:eastAsiaTheme="minorEastAsia" w:hAnsi="Arial" w:cs="Arial"/>
                <w:lang w:eastAsia="it-IT"/>
              </w:rPr>
              <w:t xml:space="preserve"> e fenomeni locali e globali</w:t>
            </w:r>
            <w:proofErr w:type="gramEnd"/>
            <w:r w:rsidR="00337A65" w:rsidRPr="00582938">
              <w:rPr>
                <w:rFonts w:ascii="Arial" w:eastAsiaTheme="minorEastAsia" w:hAnsi="Arial" w:cs="Arial"/>
                <w:lang w:eastAsia="it-IT"/>
              </w:rPr>
              <w:t xml:space="preserve">, interpretando carte geografiche di diversa scala, carte </w:t>
            </w:r>
            <w:r w:rsidR="00337A65" w:rsidRPr="00582938">
              <w:rPr>
                <w:rFonts w:ascii="Arial" w:eastAsiaTheme="minorEastAsia" w:hAnsi="Arial" w:cs="Arial"/>
                <w:color w:val="000000"/>
                <w:lang w:eastAsia="it-IT"/>
              </w:rPr>
              <w:t>tematiche, grafici, elaborazioni digitali, repertori statistici relativi a indicatori socio-demografici ed economici.</w:t>
            </w:r>
          </w:p>
          <w:p w:rsidR="00B67F60" w:rsidRPr="00B67F60" w:rsidRDefault="00310A8A" w:rsidP="00310A8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:rsidR="00337A65" w:rsidRPr="00582938" w:rsidRDefault="00337A65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Localizza sulla carta geografica dell’Italia le regioni fisiche, storiche e amministrative; localizza sul planisfero e sul globo la posizione dell’Italia in Europa e nel mondo. </w:t>
            </w:r>
          </w:p>
          <w:p w:rsidR="001940D4" w:rsidRPr="00CF7F58" w:rsidRDefault="00337A65" w:rsidP="00337A65">
            <w:pPr>
              <w:spacing w:after="0"/>
              <w:rPr>
                <w:rFonts w:ascii="Arial" w:hAnsi="Arial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Localizza le regioni fisiche principali e i grandi caratteri dei diversi continenti e degli oceani.</w:t>
            </w:r>
          </w:p>
        </w:tc>
        <w:tc>
          <w:tcPr>
            <w:tcW w:w="4536" w:type="dxa"/>
            <w:shd w:val="clear" w:color="auto" w:fill="auto"/>
          </w:tcPr>
          <w:p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:rsidR="00337A65" w:rsidRPr="00582938" w:rsidRDefault="00B67F60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337A65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• </w:t>
            </w:r>
            <w:r w:rsidR="00337A65" w:rsidRPr="00582938">
              <w:rPr>
                <w:rFonts w:ascii="Arial" w:eastAsiaTheme="minorEastAsia" w:hAnsi="Arial" w:cs="Arial"/>
                <w:color w:val="000000"/>
                <w:lang w:eastAsia="it-IT"/>
              </w:rPr>
              <w:t>Comprendere la funzione del reticolo geografico; iniziare a individuare la posizione di un luogo sul reticolo geografico.</w:t>
            </w:r>
          </w:p>
          <w:p w:rsidR="00337A65" w:rsidRPr="00582938" w:rsidRDefault="00337A65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• Interpretare e analizzare fenomeni di diverso tipo attraverso le carte </w:t>
            </w:r>
            <w:proofErr w:type="gramStart"/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tematiche</w:t>
            </w:r>
            <w:proofErr w:type="gramEnd"/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.</w:t>
            </w:r>
          </w:p>
          <w:p w:rsidR="00337A65" w:rsidRPr="00582938" w:rsidRDefault="00337A65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• Leggere grafici, tabelle, schemi e rappresentazioni per ricavare dati e informazioni.</w:t>
            </w:r>
          </w:p>
          <w:p w:rsidR="00337A65" w:rsidRDefault="00337A65" w:rsidP="00310A8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:rsidR="00310A8A" w:rsidRDefault="00310A8A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:rsidR="00337A65" w:rsidRPr="00582938" w:rsidRDefault="00337A65" w:rsidP="00337A6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• Localizzare sulle carte geografiche la posizione delle diverse regioni amministrative italiane.</w:t>
            </w:r>
          </w:p>
          <w:p w:rsidR="001940D4" w:rsidRPr="00B67F60" w:rsidRDefault="00337A65" w:rsidP="00337A65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• Localizzare sul planisfero e sul globo la posizione dell’Italia, dell’Europa e dei diversi continenti.</w:t>
            </w:r>
          </w:p>
        </w:tc>
        <w:tc>
          <w:tcPr>
            <w:tcW w:w="2248" w:type="dxa"/>
            <w:shd w:val="clear" w:color="auto" w:fill="auto"/>
          </w:tcPr>
          <w:p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:rsidR="00337A65" w:rsidRPr="00F8691C" w:rsidRDefault="00B67F60" w:rsidP="00337A6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337A65">
              <w:rPr>
                <w:rFonts w:ascii="Arial" w:hAnsi="Arial" w:cs="Arial"/>
              </w:rPr>
              <w:t>Il reticolo geografico.</w:t>
            </w:r>
          </w:p>
          <w:p w:rsidR="00B67F60" w:rsidRPr="00B67F60" w:rsidRDefault="0095270D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:rsidR="00337A65" w:rsidRDefault="00337A65" w:rsidP="00337A65">
            <w:pPr>
              <w:spacing w:after="0"/>
              <w:rPr>
                <w:rFonts w:ascii="Arial" w:hAnsi="Arial" w:cs="Arial"/>
              </w:rPr>
            </w:pPr>
          </w:p>
          <w:p w:rsidR="00337A65" w:rsidRDefault="00337A65" w:rsidP="00337A6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carte </w:t>
            </w:r>
            <w:proofErr w:type="gramStart"/>
            <w:r>
              <w:rPr>
                <w:rFonts w:ascii="Arial" w:hAnsi="Arial" w:cs="Arial"/>
              </w:rPr>
              <w:t>tematiche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337A65" w:rsidRPr="00337A65" w:rsidRDefault="0095270D" w:rsidP="00337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337A65">
              <w:rPr>
                <w:rFonts w:ascii="Arial" w:hAnsi="Arial" w:cs="Arial"/>
              </w:rPr>
              <w:t>Grafici, tabelle e schemi di contenuto geografico.</w:t>
            </w:r>
          </w:p>
          <w:p w:rsidR="00310A8A" w:rsidRDefault="00B67F60" w:rsidP="00310A8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:rsidR="00337A65" w:rsidRPr="00310A8A" w:rsidRDefault="00337A65" w:rsidP="00AD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hAnsi="Arial" w:cs="Arial"/>
              </w:rPr>
              <w:t>La carta politica dell’Italia.</w:t>
            </w:r>
          </w:p>
          <w:p w:rsidR="00337A65" w:rsidRDefault="00337A65" w:rsidP="002B6888">
            <w:pPr>
              <w:spacing w:after="0"/>
              <w:rPr>
                <w:rFonts w:ascii="Arial" w:hAnsi="Arial"/>
              </w:rPr>
            </w:pPr>
          </w:p>
          <w:p w:rsidR="00337A65" w:rsidRDefault="00337A65" w:rsidP="00E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planisfero. Il globo.</w:t>
            </w:r>
          </w:p>
          <w:p w:rsidR="001940D4" w:rsidRPr="00CF7F58" w:rsidRDefault="00337A65" w:rsidP="00E00A2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 carta fisica dell’Europa.</w:t>
            </w:r>
          </w:p>
        </w:tc>
      </w:tr>
      <w:tr w:rsidR="00123191" w:rsidRPr="008B4AB9">
        <w:tc>
          <w:tcPr>
            <w:tcW w:w="3601" w:type="dxa"/>
          </w:tcPr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>PAESAGGIO</w:t>
            </w:r>
          </w:p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Riconosce e denomina i principali </w:t>
            </w: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“oggetti” geografici fisici </w:t>
            </w:r>
            <w:r w:rsidRPr="00582938">
              <w:rPr>
                <w:rFonts w:ascii="Arial" w:eastAsiaTheme="minorEastAsia" w:hAnsi="Arial" w:cs="Arial"/>
                <w:lang w:eastAsia="it-IT"/>
              </w:rPr>
              <w:t>(fiumi, monti, pianure, coste, colline, laghi, mari, oceani).</w:t>
            </w:r>
          </w:p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 xml:space="preserve">• Individua i caratteri che </w:t>
            </w:r>
            <w:r w:rsidRPr="00582938">
              <w:rPr>
                <w:rFonts w:ascii="Arial" w:eastAsiaTheme="minorEastAsia" w:hAnsi="Arial" w:cs="Arial"/>
                <w:lang w:eastAsia="it-IT"/>
              </w:rPr>
              <w:t xml:space="preserve">connotano i diversi </w:t>
            </w: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paesaggi </w:t>
            </w:r>
            <w:r w:rsidRPr="00582938">
              <w:rPr>
                <w:rFonts w:ascii="Arial" w:eastAsiaTheme="minorEastAsia" w:hAnsi="Arial" w:cs="Arial"/>
                <w:lang w:eastAsia="it-IT"/>
              </w:rPr>
              <w:t xml:space="preserve">(di montagna, collina, pianura, </w:t>
            </w:r>
            <w:proofErr w:type="gramStart"/>
            <w:r w:rsidRPr="00582938">
              <w:rPr>
                <w:rFonts w:ascii="Arial" w:eastAsiaTheme="minorEastAsia" w:hAnsi="Arial" w:cs="Arial"/>
                <w:lang w:eastAsia="it-IT"/>
              </w:rPr>
              <w:t>vulcanici</w:t>
            </w:r>
            <w:proofErr w:type="gramEnd"/>
            <w:r w:rsidRPr="00582938">
              <w:rPr>
                <w:rFonts w:ascii="Arial" w:eastAsiaTheme="minorEastAsia" w:hAnsi="Arial" w:cs="Arial"/>
                <w:lang w:eastAsia="it-IT"/>
              </w:rPr>
              <w:t>, ecc.) con particolare attenzione a quelli italiani, e individua analogie e differenze con i principali paesaggi europei e di altri continenti.</w:t>
            </w:r>
          </w:p>
          <w:p w:rsidR="00123191" w:rsidRPr="00910F5F" w:rsidRDefault="003E1A93" w:rsidP="00910F5F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Inizia a cogliere nei paesaggi italiani della storia le progressive </w:t>
            </w: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trasformazioni operate dall’uomo </w:t>
            </w:r>
            <w:r w:rsidRPr="00582938">
              <w:rPr>
                <w:rFonts w:ascii="Arial" w:eastAsiaTheme="minorEastAsia" w:hAnsi="Arial" w:cs="Arial"/>
                <w:lang w:eastAsia="it-IT"/>
              </w:rPr>
              <w:t>sul paesaggio naturale.</w:t>
            </w:r>
          </w:p>
        </w:tc>
        <w:tc>
          <w:tcPr>
            <w:tcW w:w="4020" w:type="dxa"/>
          </w:tcPr>
          <w:p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:rsidR="00123191" w:rsidRPr="00EE20E6" w:rsidRDefault="003E1A93" w:rsidP="00EE20E6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Conosce gli elementi che caratterizzano i principali paesaggi italiani, europei e mondiali individuando le analogie e le differenze e gli elementi di particolare valore ambientale e culturale da tutelare e valorizzare.</w:t>
            </w:r>
          </w:p>
        </w:tc>
        <w:tc>
          <w:tcPr>
            <w:tcW w:w="4536" w:type="dxa"/>
          </w:tcPr>
          <w:p w:rsidR="003E1A93" w:rsidRPr="00582938" w:rsidRDefault="00F91361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="003E1A93" w:rsidRPr="00582938">
              <w:rPr>
                <w:rFonts w:ascii="Arial" w:eastAsiaTheme="minorEastAsia" w:hAnsi="Arial" w:cs="Arial"/>
                <w:color w:val="000000"/>
                <w:lang w:eastAsia="it-IT"/>
              </w:rPr>
              <w:t>• Confrontare i paesaggi delle regioni italiane rilevando analogie e differenze.</w:t>
            </w:r>
          </w:p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• Conoscere i principali elementi e luoghi di valore ambientale e culturale d’Italia.</w:t>
            </w:r>
          </w:p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• Conoscere i principali elementi fisici e climatici che caratterizzano il paesaggio europeo.</w:t>
            </w:r>
          </w:p>
          <w:p w:rsidR="00123191" w:rsidRPr="00CF7F58" w:rsidRDefault="003E1A93" w:rsidP="003E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• Iniziare a distinguere i principali ambienti naturali della Terra con riferimento alle diverse fasce climatiche.</w:t>
            </w:r>
          </w:p>
        </w:tc>
        <w:tc>
          <w:tcPr>
            <w:tcW w:w="2248" w:type="dxa"/>
          </w:tcPr>
          <w:p w:rsidR="003E1A93" w:rsidRDefault="00F91361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Frutiger-Light"/>
              </w:rPr>
              <w:br/>
            </w:r>
            <w:r w:rsidR="003E1A93" w:rsidRPr="00F8691C">
              <w:rPr>
                <w:rFonts w:ascii="Arial" w:hAnsi="Arial" w:cs="Arial"/>
              </w:rPr>
              <w:t xml:space="preserve">Le regioni </w:t>
            </w:r>
            <w:r w:rsidR="003E1A93">
              <w:rPr>
                <w:rFonts w:ascii="Arial" w:hAnsi="Arial" w:cs="Arial"/>
              </w:rPr>
              <w:t>italiane: aspetto fisico e climi.</w:t>
            </w: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E1A93" w:rsidRDefault="00E00A2E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E1A93">
              <w:rPr>
                <w:rFonts w:ascii="Arial" w:hAnsi="Arial" w:cs="Arial"/>
              </w:rPr>
              <w:t xml:space="preserve"> paesaggi europei e i relativi climi.</w:t>
            </w: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E1A93" w:rsidRPr="00F91361" w:rsidRDefault="003E1A93" w:rsidP="003E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>
              <w:rPr>
                <w:rFonts w:ascii="Arial" w:hAnsi="Arial" w:cs="Arial"/>
              </w:rPr>
              <w:t xml:space="preserve">Le fasce climatiche della Terra e i relativi climi. </w:t>
            </w:r>
          </w:p>
          <w:p w:rsidR="00F852C7" w:rsidRPr="00F91361" w:rsidRDefault="00F852C7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</w:p>
        </w:tc>
      </w:tr>
      <w:tr w:rsidR="00BD50A6" w:rsidRPr="008B4AB9">
        <w:tc>
          <w:tcPr>
            <w:tcW w:w="3601" w:type="dxa"/>
          </w:tcPr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>REGIONE E SISTEMA TERRITORIALE</w:t>
            </w:r>
          </w:p>
          <w:p w:rsidR="00BD50A6" w:rsidRPr="00F91361" w:rsidRDefault="003E1A93" w:rsidP="003E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Si rende conto che lo spazio geografico è un </w:t>
            </w:r>
            <w:r w:rsidRPr="00582938">
              <w:rPr>
                <w:rFonts w:ascii="Arial" w:eastAsiaTheme="minorEastAsia" w:hAnsi="Arial" w:cs="Arial"/>
                <w:b/>
                <w:bCs/>
                <w:lang w:eastAsia="it-IT"/>
              </w:rPr>
              <w:t>sistema territoriale</w:t>
            </w:r>
            <w:r w:rsidRPr="00582938">
              <w:rPr>
                <w:rFonts w:ascii="Arial" w:eastAsiaTheme="minorEastAsia" w:hAnsi="Arial" w:cs="Arial"/>
                <w:lang w:eastAsia="it-IT"/>
              </w:rPr>
              <w:t>, costituito da elementi fisici e antropici legati da rapporti di connessione e/o interdipendenza.</w:t>
            </w:r>
          </w:p>
        </w:tc>
        <w:tc>
          <w:tcPr>
            <w:tcW w:w="4020" w:type="dxa"/>
          </w:tcPr>
          <w:p w:rsidR="003E1A93" w:rsidRPr="00582938" w:rsidRDefault="00BD50A6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3E1A93" w:rsidRPr="00582938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3E1A93"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Acquisisce il concetto di regione geografica (fisica, climatica, socio-culturale, amministrativa) e lo utilizza nel </w:t>
            </w:r>
            <w:proofErr w:type="gramStart"/>
            <w:r w:rsidR="003E1A93" w:rsidRPr="00582938">
              <w:rPr>
                <w:rFonts w:ascii="Arial" w:eastAsiaTheme="minorEastAsia" w:hAnsi="Arial" w:cs="Arial"/>
                <w:color w:val="000000"/>
                <w:lang w:eastAsia="it-IT"/>
              </w:rPr>
              <w:t>contesto</w:t>
            </w:r>
            <w:proofErr w:type="gramEnd"/>
            <w:r w:rsidR="003E1A93"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italiano.</w:t>
            </w:r>
          </w:p>
          <w:p w:rsidR="003E1A93" w:rsidRDefault="003E1A93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:rsidR="00BD50A6" w:rsidRPr="003E1A93" w:rsidRDefault="003E1A93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Individua problemi </w:t>
            </w:r>
            <w:proofErr w:type="gramStart"/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relativi alla</w:t>
            </w:r>
            <w:proofErr w:type="gramEnd"/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tutela e valorizzazione del patrimonio naturale e culturale, proponendo soluzioni idonee nel proprio contesto di vita.</w:t>
            </w:r>
          </w:p>
        </w:tc>
        <w:tc>
          <w:tcPr>
            <w:tcW w:w="4536" w:type="dxa"/>
          </w:tcPr>
          <w:p w:rsidR="00BD50A6" w:rsidRDefault="00BD50A6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000000"/>
              </w:rPr>
            </w:pPr>
          </w:p>
          <w:p w:rsidR="003E1A93" w:rsidRPr="00582938" w:rsidRDefault="00BD50A6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3E1A93" w:rsidRPr="00582938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3E1A93"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Consolidare il concetto di regione fisica e di </w:t>
            </w:r>
            <w:proofErr w:type="gramStart"/>
            <w:r w:rsidR="003E1A93" w:rsidRPr="00582938">
              <w:rPr>
                <w:rFonts w:ascii="Arial" w:eastAsiaTheme="minorEastAsia" w:hAnsi="Arial" w:cs="Arial"/>
                <w:color w:val="000000"/>
                <w:lang w:eastAsia="it-IT"/>
              </w:rPr>
              <w:t>regione</w:t>
            </w:r>
            <w:proofErr w:type="gramEnd"/>
            <w:r w:rsidR="003E1A93"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climatica.</w:t>
            </w:r>
          </w:p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Comprendere il concetto di Stato, conoscere l’organizzazione politica e amministrativa dello Stato italiano.</w:t>
            </w:r>
          </w:p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Comprendere il concetto di regione amministrativa, conoscere le caratteristiche delle diverse regioni italiane dal punto di vista fisico, climatico, socio-culturale, amministrativo ed economico.</w:t>
            </w:r>
          </w:p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Cogliere la funzione dell’Unione Europea e dei suoi organismi principali.</w:t>
            </w:r>
          </w:p>
          <w:p w:rsidR="003E1A93" w:rsidRDefault="00BD50A6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4D4D4D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:rsidR="003E1A93" w:rsidRP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4D4D4D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Riflettere sui rischi dello sfruttamento del territorio e delle risorse naturali nei diversi paesaggi 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italiani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e individuare comportamenti rispettosi dell’ambiente per iniziare a praticarli.</w:t>
            </w: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4D4D4D"/>
                <w:lang w:eastAsia="it-IT"/>
              </w:rPr>
            </w:pPr>
          </w:p>
          <w:p w:rsidR="003E1A93" w:rsidRPr="00582938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2938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2938">
              <w:rPr>
                <w:rFonts w:ascii="Arial" w:eastAsiaTheme="minorEastAsia" w:hAnsi="Arial" w:cs="Arial"/>
                <w:color w:val="000000"/>
                <w:lang w:eastAsia="it-IT"/>
              </w:rPr>
              <w:t>Comprendere l’importanza della tutela del patrimonio naturale e culturale del territorio in cui si vive.</w:t>
            </w:r>
          </w:p>
          <w:p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:rsidR="003E1A93" w:rsidRDefault="003E1A93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4D4D4D"/>
                <w:lang w:eastAsia="it-IT"/>
              </w:rPr>
            </w:pPr>
          </w:p>
          <w:p w:rsidR="003E1A93" w:rsidRDefault="003E1A93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:rsid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000000"/>
              </w:rPr>
            </w:pPr>
          </w:p>
        </w:tc>
        <w:tc>
          <w:tcPr>
            <w:tcW w:w="2248" w:type="dxa"/>
          </w:tcPr>
          <w:p w:rsidR="003E1A93" w:rsidRPr="00896513" w:rsidRDefault="00BD50A6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3E1A93">
              <w:rPr>
                <w:rFonts w:ascii="Arial" w:hAnsi="Arial" w:cs="Arial"/>
              </w:rPr>
              <w:t>Il concetto di regione in rapporto al punto di vista osservato.</w:t>
            </w:r>
          </w:p>
          <w:p w:rsidR="00910F5F" w:rsidRDefault="00910F5F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Stato Italiano e la sua organizzazione politico-amministrativa.</w:t>
            </w:r>
          </w:p>
          <w:p w:rsidR="00910F5F" w:rsidRDefault="00910F5F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Regioni italiane.</w:t>
            </w: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L’Unione Europea.</w:t>
            </w: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problematiche ambientali e i comportamenti volti a risolverle con riferimento alla realtà italiana.</w:t>
            </w:r>
          </w:p>
          <w:p w:rsidR="00910F5F" w:rsidRDefault="00910F5F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E1A93" w:rsidRDefault="003E1A93" w:rsidP="003E1A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Significato </w:t>
            </w:r>
            <w:proofErr w:type="gramStart"/>
            <w:r>
              <w:rPr>
                <w:rFonts w:ascii="Arial" w:hAnsi="Arial" w:cs="Arial"/>
              </w:rPr>
              <w:t>dei termini “patrimonio naturale</w:t>
            </w:r>
            <w:proofErr w:type="gramEnd"/>
            <w:r>
              <w:rPr>
                <w:rFonts w:ascii="Arial" w:hAnsi="Arial" w:cs="Arial"/>
              </w:rPr>
              <w:t>” e “patrimonio culturale”.</w:t>
            </w:r>
          </w:p>
          <w:p w:rsidR="00BD50A6" w:rsidRDefault="003E1A93" w:rsidP="003E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>
              <w:rPr>
                <w:rFonts w:ascii="Arial" w:hAnsi="Arial" w:cs="Arial"/>
              </w:rPr>
              <w:t>Il patrimonio naturale e culturale italiano.</w:t>
            </w:r>
          </w:p>
        </w:tc>
      </w:tr>
    </w:tbl>
    <w:p w:rsidR="0012622E" w:rsidRPr="008B4AB9" w:rsidRDefault="0012622E" w:rsidP="00E00A2E">
      <w:pPr>
        <w:spacing w:after="0"/>
        <w:rPr>
          <w:rFonts w:ascii="Arial" w:hAnsi="Arial"/>
        </w:rPr>
      </w:pPr>
    </w:p>
    <w:sectPr w:rsidR="0012622E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283"/>
  <w:characterSpacingControl w:val="doNotCompress"/>
  <w:compat>
    <w:useFELayout/>
  </w:compat>
  <w:rsids>
    <w:rsidRoot w:val="0049452E"/>
    <w:rsid w:val="00005C89"/>
    <w:rsid w:val="00006E41"/>
    <w:rsid w:val="00013AAA"/>
    <w:rsid w:val="00033167"/>
    <w:rsid w:val="00090089"/>
    <w:rsid w:val="000A441D"/>
    <w:rsid w:val="000A7357"/>
    <w:rsid w:val="00101012"/>
    <w:rsid w:val="00112FD1"/>
    <w:rsid w:val="00123191"/>
    <w:rsid w:val="0012622E"/>
    <w:rsid w:val="001863C9"/>
    <w:rsid w:val="001940D4"/>
    <w:rsid w:val="001D068E"/>
    <w:rsid w:val="00216C46"/>
    <w:rsid w:val="00237648"/>
    <w:rsid w:val="002561CF"/>
    <w:rsid w:val="00267BB4"/>
    <w:rsid w:val="00291FC1"/>
    <w:rsid w:val="002B6888"/>
    <w:rsid w:val="002D3D94"/>
    <w:rsid w:val="00301BAA"/>
    <w:rsid w:val="00310A8A"/>
    <w:rsid w:val="00310B75"/>
    <w:rsid w:val="003113D2"/>
    <w:rsid w:val="00314B45"/>
    <w:rsid w:val="00333EF1"/>
    <w:rsid w:val="00335C62"/>
    <w:rsid w:val="00337A65"/>
    <w:rsid w:val="00357DC5"/>
    <w:rsid w:val="00374894"/>
    <w:rsid w:val="003843FB"/>
    <w:rsid w:val="00392F81"/>
    <w:rsid w:val="003A4107"/>
    <w:rsid w:val="003C1526"/>
    <w:rsid w:val="003E1A93"/>
    <w:rsid w:val="003E42A4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669F5"/>
    <w:rsid w:val="005818A0"/>
    <w:rsid w:val="00587CE4"/>
    <w:rsid w:val="005A567F"/>
    <w:rsid w:val="005D1D01"/>
    <w:rsid w:val="005D60FC"/>
    <w:rsid w:val="005E68C9"/>
    <w:rsid w:val="00606AD2"/>
    <w:rsid w:val="00616467"/>
    <w:rsid w:val="00636CA6"/>
    <w:rsid w:val="0064529D"/>
    <w:rsid w:val="00647B2F"/>
    <w:rsid w:val="00686A0C"/>
    <w:rsid w:val="00697A2A"/>
    <w:rsid w:val="006C50C6"/>
    <w:rsid w:val="006D3469"/>
    <w:rsid w:val="006E091A"/>
    <w:rsid w:val="00726D0B"/>
    <w:rsid w:val="00793946"/>
    <w:rsid w:val="00813133"/>
    <w:rsid w:val="00822BD2"/>
    <w:rsid w:val="00836E3D"/>
    <w:rsid w:val="008519A0"/>
    <w:rsid w:val="00871980"/>
    <w:rsid w:val="00892AC9"/>
    <w:rsid w:val="008B4AB9"/>
    <w:rsid w:val="008E3D71"/>
    <w:rsid w:val="00910F5F"/>
    <w:rsid w:val="0093379C"/>
    <w:rsid w:val="0095270D"/>
    <w:rsid w:val="009F322C"/>
    <w:rsid w:val="00A013A2"/>
    <w:rsid w:val="00A5152E"/>
    <w:rsid w:val="00A75A1E"/>
    <w:rsid w:val="00AA6E1F"/>
    <w:rsid w:val="00AA72BF"/>
    <w:rsid w:val="00AD21D1"/>
    <w:rsid w:val="00AD3649"/>
    <w:rsid w:val="00AD53D7"/>
    <w:rsid w:val="00AD54A3"/>
    <w:rsid w:val="00AE5075"/>
    <w:rsid w:val="00B021B8"/>
    <w:rsid w:val="00B3480E"/>
    <w:rsid w:val="00B62F6B"/>
    <w:rsid w:val="00B66EE5"/>
    <w:rsid w:val="00B67F60"/>
    <w:rsid w:val="00B72F93"/>
    <w:rsid w:val="00BD50A6"/>
    <w:rsid w:val="00BE1CC6"/>
    <w:rsid w:val="00BE3226"/>
    <w:rsid w:val="00BE4BB4"/>
    <w:rsid w:val="00BF2422"/>
    <w:rsid w:val="00C031DF"/>
    <w:rsid w:val="00C46B40"/>
    <w:rsid w:val="00C47852"/>
    <w:rsid w:val="00C50923"/>
    <w:rsid w:val="00C522EF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00A2E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5E7D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913</Words>
  <Characters>5207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12</cp:revision>
  <cp:lastPrinted>2020-03-13T14:00:00Z</cp:lastPrinted>
  <dcterms:created xsi:type="dcterms:W3CDTF">2021-05-12T14:32:00Z</dcterms:created>
  <dcterms:modified xsi:type="dcterms:W3CDTF">2021-05-13T07:22:00Z</dcterms:modified>
</cp:coreProperties>
</file>