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F620D" w14:textId="77777777" w:rsidR="009F322C" w:rsidRDefault="001C311D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STORIA</w:t>
      </w:r>
    </w:p>
    <w:p w14:paraId="7D917432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50239C72" w14:textId="77777777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0135AC0B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315C152" w14:textId="77777777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competenza in materia di cittadinanza; competenza in materia di</w:t>
      </w:r>
      <w:r w:rsidR="00824DBE">
        <w:rPr>
          <w:rFonts w:ascii="Arial" w:eastAsiaTheme="minorEastAsia" w:hAnsi="Arial" w:cs="Arial"/>
          <w:lang w:eastAsia="it-IT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consapevolezza ed espressione culturali.</w:t>
      </w:r>
    </w:p>
    <w:p w14:paraId="74A6176A" w14:textId="77777777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824DBE" w:rsidRPr="00824DBE">
        <w:rPr>
          <w:rFonts w:ascii="Arial" w:eastAsiaTheme="minorEastAsia" w:hAnsi="Arial" w:cs="Arial"/>
          <w:lang w:eastAsia="it-IT"/>
        </w:rPr>
        <w:t>competenza alfabetica funzionale; competenza digitale; competenza</w:t>
      </w:r>
      <w:r w:rsidR="00824DBE">
        <w:rPr>
          <w:rFonts w:ascii="Arial" w:eastAsiaTheme="minorEastAsia" w:hAnsi="Arial" w:cs="Arial"/>
          <w:lang w:eastAsia="it-IT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personale, sociale e capacità di imparare a imparare; competenza imprenditoriale.</w:t>
      </w:r>
    </w:p>
    <w:p w14:paraId="22DD44CA" w14:textId="77777777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764005C5" w14:textId="77777777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1DA4CDAE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56734CF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205BDDB9" w14:textId="77777777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7F55B4B5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16026DEE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1B3D0A00" w14:textId="77777777">
        <w:tc>
          <w:tcPr>
            <w:tcW w:w="3601" w:type="dxa"/>
            <w:shd w:val="clear" w:color="auto" w:fill="auto"/>
          </w:tcPr>
          <w:p w14:paraId="112A4D42" w14:textId="77777777" w:rsidR="00720A59" w:rsidRPr="002B601E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2B601E">
              <w:rPr>
                <w:rFonts w:ascii="Arial" w:eastAsiaTheme="minorEastAsia" w:hAnsi="Arial" w:cs="Arial"/>
                <w:b/>
                <w:bCs/>
                <w:lang w:eastAsia="it-IT"/>
              </w:rPr>
              <w:t>USO DELLE FONTI</w:t>
            </w:r>
            <w:r w:rsidRPr="002B601E">
              <w:rPr>
                <w:rFonts w:ascii="Arial" w:eastAsiaTheme="minorEastAsia" w:hAnsi="Arial" w:cs="Arial"/>
                <w:lang w:eastAsia="it-IT"/>
              </w:rPr>
              <w:t xml:space="preserve"> </w:t>
            </w:r>
          </w:p>
          <w:p w14:paraId="1EE285AA" w14:textId="77777777" w:rsidR="00720A59" w:rsidRPr="002B601E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2B601E">
              <w:rPr>
                <w:rFonts w:ascii="Arial" w:eastAsiaTheme="minorEastAsia" w:hAnsi="Arial" w:cs="Arial"/>
                <w:lang w:eastAsia="it-IT"/>
              </w:rPr>
              <w:t>L’alunno…</w:t>
            </w:r>
          </w:p>
          <w:p w14:paraId="732E966F" w14:textId="77777777" w:rsidR="00720A59" w:rsidRPr="002B601E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2B601E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2B601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 elementi significativi del passato </w:t>
            </w:r>
            <w:r w:rsidRPr="002B601E">
              <w:rPr>
                <w:rFonts w:ascii="Arial" w:eastAsiaTheme="minorEastAsia" w:hAnsi="Arial" w:cs="Arial"/>
                <w:lang w:eastAsia="it-IT"/>
              </w:rPr>
              <w:t>del suo ambiente di vita.</w:t>
            </w:r>
          </w:p>
          <w:p w14:paraId="5D4E0BB2" w14:textId="77777777" w:rsidR="00720A59" w:rsidRPr="002B601E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2B601E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2B601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 </w:t>
            </w:r>
            <w:r w:rsidRPr="002B601E">
              <w:rPr>
                <w:rFonts w:ascii="Arial" w:eastAsiaTheme="minorEastAsia" w:hAnsi="Arial" w:cs="Arial"/>
                <w:lang w:eastAsia="it-IT"/>
              </w:rPr>
              <w:t xml:space="preserve">ed esplora in modo via via più approfondito le </w:t>
            </w:r>
            <w:r w:rsidRPr="002B601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tracce storiche </w:t>
            </w:r>
            <w:r w:rsidRPr="002B601E">
              <w:rPr>
                <w:rFonts w:ascii="Arial" w:eastAsiaTheme="minorEastAsia" w:hAnsi="Arial" w:cs="Arial"/>
                <w:lang w:eastAsia="it-IT"/>
              </w:rPr>
              <w:t xml:space="preserve">presenti nel territorio e comprende l’importanza delle </w:t>
            </w:r>
            <w:r w:rsidRPr="002B601E">
              <w:rPr>
                <w:rFonts w:ascii="Arial" w:eastAsiaTheme="minorEastAsia" w:hAnsi="Arial" w:cs="Arial"/>
                <w:b/>
                <w:bCs/>
                <w:lang w:eastAsia="it-IT"/>
              </w:rPr>
              <w:t>testimonianze di carattere artistico e culturale</w:t>
            </w:r>
            <w:r w:rsidRPr="002B601E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162390BF" w14:textId="77777777" w:rsidR="008519A0" w:rsidRPr="008B4AB9" w:rsidRDefault="008519A0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14:paraId="6D74A422" w14:textId="77777777" w:rsidR="00720A59" w:rsidRPr="002E5A4E" w:rsidRDefault="00824DBE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Arial"/>
                <w:color w:val="4D4D4D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720A59" w:rsidRPr="002E5A4E">
              <w:rPr>
                <w:rFonts w:ascii="Arial" w:eastAsiaTheme="minorEastAsia" w:hAnsi="Arial" w:cs="Arial"/>
                <w:lang w:eastAsia="it-IT"/>
              </w:rPr>
              <w:t>• Utilizza fonti di diversa natura per ricostruire un fenomeno storico.</w:t>
            </w:r>
          </w:p>
          <w:p w14:paraId="2EC9A7C3" w14:textId="77777777" w:rsidR="008519A0" w:rsidRPr="00B66EE5" w:rsidRDefault="00720A59" w:rsidP="00720A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2E5A4E">
              <w:rPr>
                <w:rFonts w:ascii="Arial" w:eastAsiaTheme="minorEastAsia" w:hAnsi="Arial" w:cs="Arial"/>
                <w:lang w:eastAsia="it-IT"/>
              </w:rPr>
              <w:t>• Seleziona e organizza le informazioni che scaturiscono dalle tracce del passato presenti nel territorio vissuto in un quadro storico-sociale.</w:t>
            </w:r>
            <w:r w:rsidR="00B67F60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824DBE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824DBE">
              <w:rPr>
                <w:rFonts w:ascii="Arial" w:hAnsi="Arial" w:cs="Frutiger-Roman"/>
              </w:rPr>
              <w:br/>
            </w:r>
            <w:r w:rsidR="00824DBE">
              <w:rPr>
                <w:rFonts w:ascii="Arial" w:hAnsi="Arial" w:cs="Frutiger-Roman"/>
              </w:rPr>
              <w:br/>
            </w:r>
            <w:r w:rsidR="00824DBE">
              <w:rPr>
                <w:rFonts w:ascii="Arial" w:hAnsi="Arial" w:cs="Frutiger-Roman"/>
              </w:rPr>
              <w:br/>
            </w:r>
            <w:r w:rsidR="00824DBE">
              <w:rPr>
                <w:rFonts w:ascii="Arial" w:hAnsi="Arial" w:cs="Frutiger-Roman"/>
              </w:rPr>
              <w:br/>
            </w:r>
            <w:r w:rsidR="00824DBE">
              <w:rPr>
                <w:rFonts w:ascii="Arial" w:hAnsi="Arial" w:cs="Frutiger-Roman"/>
              </w:rPr>
              <w:br/>
            </w:r>
            <w:r w:rsidR="009D1A91">
              <w:rPr>
                <w:rFonts w:ascii="Arial" w:hAnsi="Arial" w:cs="Frutiger-Roman"/>
              </w:rPr>
              <w:br/>
            </w:r>
            <w:r w:rsidR="00824DBE">
              <w:rPr>
                <w:rFonts w:ascii="Arial" w:hAnsi="Arial" w:cs="Frutiger-Roman"/>
              </w:rPr>
              <w:br/>
            </w:r>
            <w:r w:rsidR="009D1A91">
              <w:rPr>
                <w:rFonts w:ascii="Arial" w:hAnsi="Arial" w:cs="Frutiger-Roman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09359D9D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68EC453B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B28E749" w14:textId="77777777" w:rsidR="00720A59" w:rsidRPr="002B601E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2B601E">
              <w:rPr>
                <w:rFonts w:ascii="Arial" w:eastAsiaTheme="minorEastAsia" w:hAnsi="Arial" w:cs="Arial"/>
                <w:lang w:eastAsia="it-IT"/>
              </w:rPr>
              <w:t>• Osservare fonti storiche di diverso tipo (materiali, iconografiche, orali, scritte), sia autentiche sia indirette (fotografie, video...), per ricavare informazioni utili alla ricostruzione di avvenimenti e di quadri storico-sociali.</w:t>
            </w:r>
          </w:p>
          <w:p w14:paraId="7B3DC936" w14:textId="77777777" w:rsidR="00720A59" w:rsidRPr="008241AF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trike/>
                <w:lang w:eastAsia="it-IT"/>
              </w:rPr>
            </w:pPr>
            <w:r w:rsidRPr="008241AF">
              <w:rPr>
                <w:rFonts w:ascii="Arial" w:eastAsiaTheme="minorEastAsia" w:hAnsi="Arial" w:cs="Arial"/>
                <w:lang w:eastAsia="it-IT"/>
              </w:rPr>
              <w:t>• Ordinare in senso cronologico le informazioni ricavate dalle fonti.</w:t>
            </w:r>
          </w:p>
          <w:p w14:paraId="0C5D19D3" w14:textId="77777777" w:rsidR="00720A59" w:rsidRPr="002B601E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2B601E">
              <w:rPr>
                <w:rFonts w:ascii="Arial" w:eastAsiaTheme="minorEastAsia" w:hAnsi="Arial" w:cs="Arial"/>
                <w:lang w:eastAsia="it-IT"/>
              </w:rPr>
              <w:t>• Raggruppare le informazioni secondo un tema o un criterio definito.</w:t>
            </w:r>
          </w:p>
          <w:p w14:paraId="6AB47B35" w14:textId="77777777" w:rsidR="008519A0" w:rsidRPr="008B4AB9" w:rsidRDefault="00720A59" w:rsidP="00720A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601E">
              <w:rPr>
                <w:rFonts w:ascii="Arial" w:eastAsiaTheme="minorEastAsia" w:hAnsi="Arial" w:cs="Arial"/>
                <w:lang w:eastAsia="it-IT"/>
              </w:rPr>
              <w:t>• Operare confronti tra le fonti, per cogliere elementi di somiglianza e di differenza.</w:t>
            </w:r>
          </w:p>
        </w:tc>
        <w:tc>
          <w:tcPr>
            <w:tcW w:w="2248" w:type="dxa"/>
            <w:shd w:val="clear" w:color="auto" w:fill="auto"/>
          </w:tcPr>
          <w:p w14:paraId="28E78C01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55F2BD7B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5C5BFD96" w14:textId="77777777" w:rsidR="00720A59" w:rsidRPr="002B601E" w:rsidRDefault="00720A59" w:rsidP="00720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1AF">
              <w:rPr>
                <w:rFonts w:ascii="Arial" w:eastAsiaTheme="minorEastAsia" w:hAnsi="Arial" w:cs="Arial"/>
                <w:color w:val="000000"/>
                <w:lang w:eastAsia="it-IT"/>
              </w:rPr>
              <w:t>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l</w:t>
            </w:r>
            <w:r w:rsidRPr="008241AF">
              <w:rPr>
                <w:rFonts w:ascii="Arial" w:eastAsiaTheme="minorEastAsia" w:hAnsi="Arial" w:cs="Arial"/>
                <w:color w:val="000000"/>
                <w:lang w:eastAsia="it-IT"/>
              </w:rPr>
              <w:t>ettura</w:t>
            </w:r>
            <w:r w:rsidRPr="002B601E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di 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>fonti documentali</w:t>
            </w:r>
            <w:r w:rsidRPr="002B601E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dal punto di vista storico. </w:t>
            </w:r>
          </w:p>
          <w:p w14:paraId="501C3E88" w14:textId="77777777"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6697B57B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651A13DC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478D981" w14:textId="77777777" w:rsidR="00EE20E6" w:rsidRPr="008B4AB9" w:rsidRDefault="00EE20E6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2C0E10F0" w14:textId="77777777">
        <w:tc>
          <w:tcPr>
            <w:tcW w:w="3601" w:type="dxa"/>
            <w:shd w:val="clear" w:color="auto" w:fill="auto"/>
          </w:tcPr>
          <w:p w14:paraId="0FB55734" w14:textId="77777777" w:rsidR="00720A59" w:rsidRPr="00027F81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ORGANIZZAZIONE DELLE INFORMAZIONI</w:t>
            </w:r>
          </w:p>
          <w:p w14:paraId="3ADF1805" w14:textId="77777777" w:rsidR="00720A59" w:rsidRPr="00027F81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Usa la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linea del tempo </w:t>
            </w:r>
            <w:r w:rsidRPr="00027F81">
              <w:rPr>
                <w:rFonts w:ascii="Arial" w:eastAsiaTheme="minorEastAsia" w:hAnsi="Arial" w:cs="Arial"/>
                <w:lang w:eastAsia="it-IT"/>
              </w:rPr>
              <w:t>per organizzare informazioni, conoscenze, periodi e individuare successioni, contemporaneità, durate, periodizzazioni.</w:t>
            </w:r>
          </w:p>
          <w:p w14:paraId="1BA93F27" w14:textId="77777777" w:rsidR="00720A59" w:rsidRPr="00027F81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Individua le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relazioni </w:t>
            </w:r>
            <w:r w:rsidRPr="00027F81">
              <w:rPr>
                <w:rFonts w:ascii="Arial" w:eastAsiaTheme="minorEastAsia" w:hAnsi="Arial" w:cs="Arial"/>
                <w:lang w:eastAsia="it-IT"/>
              </w:rPr>
              <w:t xml:space="preserve">tra gruppi umani e contesti spaziali. </w:t>
            </w:r>
          </w:p>
          <w:p w14:paraId="46E86BA5" w14:textId="77777777" w:rsidR="00720A59" w:rsidRPr="00027F81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Usa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>carte geo-storiche</w:t>
            </w:r>
            <w:r w:rsidRPr="00027F81">
              <w:rPr>
                <w:rFonts w:ascii="Arial" w:eastAsiaTheme="minorEastAsia" w:hAnsi="Arial" w:cs="Arial"/>
                <w:lang w:eastAsia="it-IT"/>
              </w:rPr>
              <w:t>, anche con l’ausilio di strumenti informatici.</w:t>
            </w:r>
          </w:p>
          <w:p w14:paraId="5D7686C9" w14:textId="77777777" w:rsidR="00720A59" w:rsidRPr="00027F81" w:rsidRDefault="00720A59" w:rsidP="00720A5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>Organizza le informazioni e le conoscenze</w:t>
            </w:r>
            <w:r w:rsidRPr="00027F81">
              <w:rPr>
                <w:rFonts w:ascii="Arial" w:eastAsiaTheme="minorEastAsia" w:hAnsi="Arial" w:cs="Arial"/>
                <w:lang w:eastAsia="it-IT"/>
              </w:rPr>
              <w:t>, tematizzando e usando le concettualizzazioni pertinenti.</w:t>
            </w:r>
          </w:p>
          <w:p w14:paraId="271DB1CD" w14:textId="77777777" w:rsidR="001940D4" w:rsidRPr="008B4AB9" w:rsidRDefault="001940D4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393AC4B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14:paraId="1E995FA6" w14:textId="77777777" w:rsidR="00E86F14" w:rsidRPr="00027F81" w:rsidRDefault="00B67F60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E86F14" w:rsidRPr="00027F81">
              <w:rPr>
                <w:rFonts w:ascii="Arial" w:eastAsiaTheme="minorEastAsia" w:hAnsi="Arial" w:cs="Arial"/>
                <w:lang w:eastAsia="it-IT"/>
              </w:rPr>
              <w:t>• Legge carte geo-storiche relative alle civiltà studiate.</w:t>
            </w:r>
          </w:p>
          <w:p w14:paraId="7CF71B7F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Usa cronologie e carte storico-geografiche per rappresentare le conoscenze.</w:t>
            </w:r>
          </w:p>
          <w:p w14:paraId="2EE6E02F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A332717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76F8A27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D13CA1E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B3DB379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91AE2E1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77E94E1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E2225A0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F0A3335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55B480D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9E805B8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5304C5E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8EE9AF9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Confronta i quadri storici delle civiltà affrontate.</w:t>
            </w:r>
          </w:p>
          <w:p w14:paraId="34BC20B8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303FF9A7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1594819" w14:textId="77777777" w:rsidR="00E86F14" w:rsidRPr="00027F81" w:rsidRDefault="00824DBE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E86F14" w:rsidRPr="00027F81">
              <w:rPr>
                <w:rFonts w:ascii="Arial" w:eastAsiaTheme="minorEastAsia" w:hAnsi="Arial" w:cs="Arial"/>
                <w:lang w:eastAsia="it-IT"/>
              </w:rPr>
              <w:t>• Conoscere e collocare nello spazio e nel tempo le civiltà dell’Età Antica, con l’aiuto delle carte geo-storiche e della linea del tempo.</w:t>
            </w:r>
          </w:p>
          <w:p w14:paraId="792FA50B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Per ciascuna civiltà studiata, individuare le correlazioni tra eventi storici e caratteristiche geografiche del territorio.</w:t>
            </w:r>
          </w:p>
          <w:p w14:paraId="33DB9F84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Organizzare le informazioni sulla linea del tempo collocando su di essa le date dei principali avvenimenti storici e la durata delle diverse civiltà studiate.</w:t>
            </w:r>
          </w:p>
          <w:p w14:paraId="0B8362FF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Narrare in ordine cronologico i principali eventi storici riferiti a Greci, Persiani, Macedoni, Popoli Italici, Etruschi e Romani.</w:t>
            </w:r>
          </w:p>
          <w:p w14:paraId="4A799485" w14:textId="77777777" w:rsidR="00E86F14" w:rsidRPr="00E86F14" w:rsidRDefault="00824DBE" w:rsidP="00E8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E86F14" w:rsidRPr="00027F81">
              <w:rPr>
                <w:rFonts w:ascii="Arial" w:eastAsiaTheme="minorEastAsia" w:hAnsi="Arial" w:cs="Arial"/>
                <w:lang w:eastAsia="it-IT"/>
              </w:rPr>
              <w:t>• Organizzare le informazioni storiche anche secondo quadri di civiltà, con particolare attenzione all’organizzazione politico-sociale, alla religione, all’economia, all’arte e alla cultura.</w:t>
            </w:r>
          </w:p>
          <w:p w14:paraId="3543A1E3" w14:textId="77777777" w:rsidR="001940D4" w:rsidRPr="00B67F60" w:rsidRDefault="00E86F14" w:rsidP="00E8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4D4D4D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Confrontare i quadri di civiltà per individuare somiglianze e differenze tra le civiltà studiate.</w:t>
            </w:r>
          </w:p>
        </w:tc>
        <w:tc>
          <w:tcPr>
            <w:tcW w:w="2248" w:type="dxa"/>
            <w:shd w:val="clear" w:color="auto" w:fill="auto"/>
          </w:tcPr>
          <w:p w14:paraId="7EA646B2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4BF31492" w14:textId="77777777" w:rsidR="00E86F14" w:rsidRPr="00027F81" w:rsidRDefault="00B67F60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E86F14" w:rsidRPr="00027F81">
              <w:rPr>
                <w:rFonts w:ascii="Arial" w:eastAsiaTheme="minorEastAsia" w:hAnsi="Arial" w:cs="Arial"/>
                <w:color w:val="000000"/>
                <w:lang w:eastAsia="it-IT"/>
              </w:rPr>
              <w:t>Collocazione spazio-temporale delle antiche civiltà e principali avvenimenti storici riguardanti </w:t>
            </w:r>
            <w:r w:rsidR="00E86F14">
              <w:rPr>
                <w:rFonts w:ascii="Arial" w:eastAsiaTheme="minorEastAsia" w:hAnsi="Arial" w:cs="Arial"/>
                <w:color w:val="000000"/>
                <w:lang w:eastAsia="it-IT"/>
              </w:rPr>
              <w:t>Greci, Persiani, Macedoni, Popoli Italici, Etruschi e Romani</w:t>
            </w:r>
            <w:r w:rsidR="00E86F14" w:rsidRPr="00027F8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. </w:t>
            </w:r>
          </w:p>
          <w:p w14:paraId="47691342" w14:textId="77777777" w:rsidR="00E86F14" w:rsidRDefault="009D1A91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/>
              </w:rPr>
              <w:br/>
            </w:r>
          </w:p>
          <w:p w14:paraId="2514AC3C" w14:textId="77777777" w:rsidR="00E86F14" w:rsidRDefault="00E86F14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25204ACC" w14:textId="77777777" w:rsidR="00E86F14" w:rsidRDefault="00E86F14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62E23525" w14:textId="77777777" w:rsidR="00E86F14" w:rsidRDefault="00E86F14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1B1DBFC2" w14:textId="77777777" w:rsidR="00E86F14" w:rsidRDefault="00E86F14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5F523DDB" w14:textId="77777777" w:rsidR="00E86F14" w:rsidRDefault="00E86F14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bookmarkStart w:id="0" w:name="_GoBack"/>
            <w:bookmarkEnd w:id="0"/>
          </w:p>
          <w:p w14:paraId="711BE63A" w14:textId="77777777" w:rsidR="00E86F14" w:rsidRPr="00027F81" w:rsidRDefault="00E86F14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027F81">
              <w:rPr>
                <w:rFonts w:ascii="Arial" w:eastAsiaTheme="minorEastAsia" w:hAnsi="Arial" w:cs="Arial"/>
                <w:color w:val="000000"/>
                <w:lang w:eastAsia="it-IT"/>
              </w:rPr>
              <w:t>Caratteristiche politico-sociali, economiche, religiose e culturali delle civiltà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studiate</w:t>
            </w:r>
            <w:r w:rsidRPr="00027F8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. </w:t>
            </w:r>
          </w:p>
          <w:p w14:paraId="565C3FF2" w14:textId="77777777" w:rsidR="001940D4" w:rsidRPr="00CF7F58" w:rsidRDefault="001940D4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</w:tr>
      <w:tr w:rsidR="00123191" w:rsidRPr="008B4AB9" w14:paraId="2A69D54C" w14:textId="77777777">
        <w:tc>
          <w:tcPr>
            <w:tcW w:w="3601" w:type="dxa"/>
          </w:tcPr>
          <w:p w14:paraId="32ACA1DA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>STRUMENTI CONCETTUALI</w:t>
            </w:r>
          </w:p>
          <w:p w14:paraId="23C9F9CB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Comprende i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testi storici </w:t>
            </w:r>
            <w:r w:rsidRPr="00027F81">
              <w:rPr>
                <w:rFonts w:ascii="Arial" w:eastAsiaTheme="minorEastAsia" w:hAnsi="Arial" w:cs="Arial"/>
                <w:lang w:eastAsia="it-IT"/>
              </w:rPr>
              <w:t>proposti e sa individuarne le caratteristiche.</w:t>
            </w:r>
          </w:p>
          <w:p w14:paraId="1680B32C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Usa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>carte geo-storiche</w:t>
            </w:r>
            <w:r w:rsidRPr="00027F81">
              <w:rPr>
                <w:rFonts w:ascii="Arial" w:eastAsiaTheme="minorEastAsia" w:hAnsi="Arial" w:cs="Arial"/>
                <w:lang w:eastAsia="it-IT"/>
              </w:rPr>
              <w:t>, anche con l’ausilio di strumenti informatici.</w:t>
            </w:r>
          </w:p>
          <w:p w14:paraId="62664AF7" w14:textId="77777777" w:rsidR="00123191" w:rsidRPr="008B4AB9" w:rsidRDefault="00123191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0956D77A" w14:textId="77777777" w:rsidR="00E86F14" w:rsidRPr="00027F81" w:rsidRDefault="00824DBE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E86F14" w:rsidRPr="00027F81">
              <w:rPr>
                <w:rFonts w:ascii="Arial" w:eastAsiaTheme="minorEastAsia" w:hAnsi="Arial" w:cs="Arial"/>
                <w:lang w:eastAsia="it-IT"/>
              </w:rPr>
              <w:t>• Usa il sistema di misura occidentale del tempo storico (avanti Cristo – dopo Cristo) e comprende i sistemi di misura del tempo storico di altre civiltà.</w:t>
            </w:r>
          </w:p>
          <w:p w14:paraId="63950C74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680BB3A0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23F6FA23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54E6D19A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3603E653" w14:textId="77777777" w:rsidR="00123191" w:rsidRPr="00EE20E6" w:rsidRDefault="00E86F14" w:rsidP="00E8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027F81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• Elabora rappresentazioni sintetiche delle società studiate, mettendo in rilievo le relazioni fra gli elementi caratterizzanti.</w:t>
            </w:r>
          </w:p>
        </w:tc>
        <w:tc>
          <w:tcPr>
            <w:tcW w:w="4536" w:type="dxa"/>
          </w:tcPr>
          <w:p w14:paraId="4EA7CEC6" w14:textId="77777777" w:rsidR="00E86F14" w:rsidRPr="00027F81" w:rsidRDefault="00F91361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lastRenderedPageBreak/>
              <w:br/>
            </w:r>
            <w:r w:rsidR="00E86F14" w:rsidRPr="00027F81">
              <w:rPr>
                <w:rFonts w:ascii="Arial" w:eastAsiaTheme="minorEastAsia" w:hAnsi="Arial" w:cs="Arial"/>
                <w:lang w:eastAsia="it-IT"/>
              </w:rPr>
              <w:t>• Comprendere che la periodizzazione storica è una convenzione; conoscere le suddivisioni convenzionali della Storia.</w:t>
            </w:r>
          </w:p>
          <w:p w14:paraId="16B46CDB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Conoscere e iniziare a usare il sistema di misura occidentale del tempo storico.</w:t>
            </w:r>
          </w:p>
          <w:p w14:paraId="22C0C8C1" w14:textId="77777777" w:rsidR="00E86F14" w:rsidRPr="00027F81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8E25A9F" w14:textId="77777777" w:rsidR="00E86F14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EBB5CAD" w14:textId="77777777" w:rsidR="00E86F14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4DF4DA8" w14:textId="77777777" w:rsidR="00123191" w:rsidRPr="00CF7F58" w:rsidRDefault="00E86F14" w:rsidP="00E86F1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lastRenderedPageBreak/>
              <w:t>• Operare confronti tra le civiltà studiate per rilevare elementi di contemporaneità, successioni, durata.</w:t>
            </w:r>
          </w:p>
        </w:tc>
        <w:tc>
          <w:tcPr>
            <w:tcW w:w="2248" w:type="dxa"/>
          </w:tcPr>
          <w:p w14:paraId="35B32D21" w14:textId="77777777" w:rsidR="00E86F14" w:rsidRPr="00832315" w:rsidRDefault="00F91361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</w:rPr>
              <w:lastRenderedPageBreak/>
              <w:br/>
            </w:r>
            <w:r w:rsidR="00E86F14" w:rsidRPr="00832315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Il sistema di misura occidentale del tempo storico; i numeri romani. </w:t>
            </w:r>
          </w:p>
          <w:p w14:paraId="35D711A6" w14:textId="77777777" w:rsidR="00E86F14" w:rsidRPr="00832315" w:rsidRDefault="00E86F14" w:rsidP="00E86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16CCCBCC" w14:textId="77777777" w:rsidR="00E86F14" w:rsidRPr="00832315" w:rsidRDefault="00E86F14" w:rsidP="00E86F14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49B31751" w14:textId="77777777" w:rsidR="00E86F14" w:rsidRPr="00832315" w:rsidRDefault="00E86F14" w:rsidP="00E86F14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76925FD4" w14:textId="77777777" w:rsidR="00E86F14" w:rsidRPr="00832315" w:rsidRDefault="00E86F14" w:rsidP="00E86F14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68734D50" w14:textId="77777777" w:rsidR="00F852C7" w:rsidRPr="00F91361" w:rsidRDefault="00E86F14" w:rsidP="00E8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832315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 xml:space="preserve">Le antiche civiltà nel tempo: le prospettive sincronica e diacronica. </w:t>
            </w:r>
          </w:p>
        </w:tc>
      </w:tr>
      <w:tr w:rsidR="009D1A91" w:rsidRPr="008B4AB9" w14:paraId="4A126BC5" w14:textId="77777777">
        <w:tc>
          <w:tcPr>
            <w:tcW w:w="3601" w:type="dxa"/>
          </w:tcPr>
          <w:p w14:paraId="39289947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PRODUZIONE SCRITTA E ORALE</w:t>
            </w:r>
          </w:p>
          <w:p w14:paraId="658D1C5F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Comprende avvenimenti, fatti e fenomeni delle società e civiltà che hanno caratterizzato la storia dell’umanità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>in epoca greco-romana</w:t>
            </w:r>
            <w:r w:rsidRPr="00027F81">
              <w:rPr>
                <w:rFonts w:ascii="Arial" w:eastAsiaTheme="minorEastAsia" w:hAnsi="Arial" w:cs="Arial"/>
                <w:lang w:eastAsia="it-IT"/>
              </w:rPr>
              <w:t>, con possibilità di apertura e di confronto con la contemporaneità.</w:t>
            </w:r>
          </w:p>
          <w:p w14:paraId="718651B5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Comprende aspetti fondamentali del passato dell’Italia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>dal Paleolitico alla fine dell’Impero Romano d’Occidente</w:t>
            </w:r>
            <w:r w:rsidRPr="00027F81">
              <w:rPr>
                <w:rFonts w:ascii="Arial" w:eastAsiaTheme="minorEastAsia" w:hAnsi="Arial" w:cs="Arial"/>
                <w:lang w:eastAsia="it-IT"/>
              </w:rPr>
              <w:t>, con possibilità di aperture e di confronto con la contemporaneità.</w:t>
            </w:r>
          </w:p>
          <w:p w14:paraId="48F98DDB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027F8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Racconta i fatti studiati </w:t>
            </w:r>
            <w:r w:rsidRPr="00027F81">
              <w:rPr>
                <w:rFonts w:ascii="Arial" w:eastAsiaTheme="minorEastAsia" w:hAnsi="Arial" w:cs="Arial"/>
                <w:lang w:eastAsia="it-IT"/>
              </w:rPr>
              <w:t>e sa produrre semplici testi storici, anche con risorse digitali.</w:t>
            </w:r>
          </w:p>
          <w:p w14:paraId="28C3E333" w14:textId="77777777" w:rsidR="009D1A91" w:rsidRPr="00824DBE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</w:p>
        </w:tc>
        <w:tc>
          <w:tcPr>
            <w:tcW w:w="4020" w:type="dxa"/>
          </w:tcPr>
          <w:p w14:paraId="7DEFF0CB" w14:textId="77777777" w:rsidR="00E1455D" w:rsidRPr="00027F81" w:rsidRDefault="009D1A91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E1455D" w:rsidRPr="00027F81">
              <w:rPr>
                <w:rFonts w:ascii="Arial" w:eastAsiaTheme="minorEastAsia" w:hAnsi="Arial" w:cs="Arial"/>
                <w:lang w:eastAsia="it-IT"/>
              </w:rPr>
              <w:t>• Oralmente confronta aspetti caratterizzanti le diverse civiltà studiate anche in rapporto al presente.</w:t>
            </w:r>
          </w:p>
          <w:p w14:paraId="78F590B5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Verbalizza informazioni ricavate da grafici, tabelle, carte storiche, reperti iconografici e consulta testi di genere diverso, manualistici e non, cartacei e digitali.</w:t>
            </w:r>
          </w:p>
          <w:p w14:paraId="7FBD5E6B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Espone con coerenza conoscenze e concetti appresi, usando il linguaggio specifico della disciplina.</w:t>
            </w:r>
          </w:p>
          <w:p w14:paraId="1EDC3A04" w14:textId="77777777" w:rsidR="009D1A91" w:rsidRDefault="00E1455D" w:rsidP="00E1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4D4D4D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Elabora in testi orali e scritti gli argomenti studiati, anche usando risorse digitali.</w:t>
            </w:r>
          </w:p>
        </w:tc>
        <w:tc>
          <w:tcPr>
            <w:tcW w:w="4536" w:type="dxa"/>
          </w:tcPr>
          <w:p w14:paraId="01AA6AC6" w14:textId="77777777" w:rsidR="00E1455D" w:rsidRPr="00027F81" w:rsidRDefault="009D1A91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E1455D" w:rsidRPr="00027F81">
              <w:rPr>
                <w:rFonts w:ascii="Arial" w:eastAsiaTheme="minorEastAsia" w:hAnsi="Arial" w:cs="Arial"/>
                <w:lang w:eastAsia="it-IT"/>
              </w:rPr>
              <w:t>• Consultare in modo sempre più autonomo strumenti di informazione storica di diverso tipo, in particolare testi di tipo informativo.</w:t>
            </w:r>
          </w:p>
          <w:p w14:paraId="01CECDB4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Organizzare le informazioni raccolte in semplici mappe, schemi, tabelle, con l’aiuto dell’insegnante.</w:t>
            </w:r>
          </w:p>
          <w:p w14:paraId="75B62677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Utilizzare mappe e schemi come traccia per esporre oralmente in modo ordinato e coerente.</w:t>
            </w:r>
          </w:p>
          <w:p w14:paraId="67EE9D48" w14:textId="77777777" w:rsidR="00E1455D" w:rsidRPr="00027F81" w:rsidRDefault="00E1455D" w:rsidP="00E145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Produrre i primi testi informativi scritti di carattere storico con l’aiuto di una traccia.</w:t>
            </w:r>
          </w:p>
          <w:p w14:paraId="4814C7AB" w14:textId="77777777" w:rsidR="009D1A91" w:rsidRDefault="00E1455D" w:rsidP="00E1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  <w:r w:rsidRPr="00027F81">
              <w:rPr>
                <w:rFonts w:ascii="Arial" w:eastAsiaTheme="minorEastAsia" w:hAnsi="Arial" w:cs="Arial"/>
                <w:lang w:eastAsia="it-IT"/>
              </w:rPr>
              <w:t>• Esporre oralmente e per iscritto gli argomenti studiati ricorrendo in modo sempre più pertinente ai concetti e al lessico propri della Storia.</w:t>
            </w:r>
          </w:p>
        </w:tc>
        <w:tc>
          <w:tcPr>
            <w:tcW w:w="2248" w:type="dxa"/>
          </w:tcPr>
          <w:p w14:paraId="603CD644" w14:textId="77777777" w:rsidR="00E1455D" w:rsidRPr="00832315" w:rsidRDefault="00A11B47" w:rsidP="00E14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E1455D" w:rsidRPr="00832315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Le vicende storiche riguardanti le antiche civiltà: informazioni primarie e secondarie. </w:t>
            </w:r>
          </w:p>
          <w:p w14:paraId="18F4E52B" w14:textId="77777777" w:rsidR="00BF1449" w:rsidRDefault="00BF1449" w:rsidP="00E14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06085CC5" w14:textId="77777777" w:rsidR="00E1455D" w:rsidRPr="00832315" w:rsidRDefault="00E1455D" w:rsidP="00E14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32315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Grandi città 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>e regioni delle antiche civiltà</w:t>
            </w:r>
            <w:r w:rsidRPr="00832315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: passato e presente a confronto. </w:t>
            </w:r>
          </w:p>
          <w:p w14:paraId="09DBA33F" w14:textId="77777777" w:rsidR="009D1A91" w:rsidRDefault="009D1A91" w:rsidP="00B7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</w:p>
        </w:tc>
      </w:tr>
    </w:tbl>
    <w:p w14:paraId="3FBD5423" w14:textId="77777777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866B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0728D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0A59"/>
    <w:rsid w:val="00726D0B"/>
    <w:rsid w:val="00793946"/>
    <w:rsid w:val="00822BD2"/>
    <w:rsid w:val="00824DBE"/>
    <w:rsid w:val="00836E3D"/>
    <w:rsid w:val="008519A0"/>
    <w:rsid w:val="00886199"/>
    <w:rsid w:val="00892AC9"/>
    <w:rsid w:val="008B4AB9"/>
    <w:rsid w:val="008E3D71"/>
    <w:rsid w:val="0093379C"/>
    <w:rsid w:val="0095270D"/>
    <w:rsid w:val="009D1A91"/>
    <w:rsid w:val="009F322C"/>
    <w:rsid w:val="00A013A2"/>
    <w:rsid w:val="00A11B47"/>
    <w:rsid w:val="00A5152E"/>
    <w:rsid w:val="00A75A1E"/>
    <w:rsid w:val="00AA6E1F"/>
    <w:rsid w:val="00AA72BF"/>
    <w:rsid w:val="00AC4405"/>
    <w:rsid w:val="00AD3649"/>
    <w:rsid w:val="00AD53D7"/>
    <w:rsid w:val="00AE5075"/>
    <w:rsid w:val="00AE7EEC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1449"/>
    <w:rsid w:val="00BF2422"/>
    <w:rsid w:val="00C031DF"/>
    <w:rsid w:val="00C46B40"/>
    <w:rsid w:val="00C47852"/>
    <w:rsid w:val="00C50923"/>
    <w:rsid w:val="00C77A05"/>
    <w:rsid w:val="00CA0B3D"/>
    <w:rsid w:val="00CF7DE3"/>
    <w:rsid w:val="00CF7F58"/>
    <w:rsid w:val="00D06517"/>
    <w:rsid w:val="00D74365"/>
    <w:rsid w:val="00D86F3D"/>
    <w:rsid w:val="00D87A29"/>
    <w:rsid w:val="00DA7F4C"/>
    <w:rsid w:val="00DB11E6"/>
    <w:rsid w:val="00DB1BB2"/>
    <w:rsid w:val="00DB522F"/>
    <w:rsid w:val="00DD27A3"/>
    <w:rsid w:val="00E1455D"/>
    <w:rsid w:val="00E61937"/>
    <w:rsid w:val="00E64477"/>
    <w:rsid w:val="00E66D56"/>
    <w:rsid w:val="00E86F14"/>
    <w:rsid w:val="00ED2688"/>
    <w:rsid w:val="00EE20E6"/>
    <w:rsid w:val="00F852C7"/>
    <w:rsid w:val="00F91361"/>
    <w:rsid w:val="00F9216E"/>
    <w:rsid w:val="00F96CFC"/>
    <w:rsid w:val="00FC0512"/>
    <w:rsid w:val="00FD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D94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910</Words>
  <Characters>5193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7</cp:revision>
  <cp:lastPrinted>2020-03-13T14:00:00Z</cp:lastPrinted>
  <dcterms:created xsi:type="dcterms:W3CDTF">2021-05-12T14:48:00Z</dcterms:created>
  <dcterms:modified xsi:type="dcterms:W3CDTF">2021-05-14T13:09:00Z</dcterms:modified>
</cp:coreProperties>
</file>